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9" w:rsidRPr="00F3705B" w:rsidRDefault="00E244BF" w:rsidP="00A628E9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         </w:t>
      </w:r>
      <w:r w:rsidR="00FE67FA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                                                                        ПРОЕКТ</w:t>
      </w:r>
      <w:r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28E9" w:rsidRPr="00F3705B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АДМИНИСТРАЦИЯ </w:t>
      </w:r>
      <w:r w:rsidR="00A628E9" w:rsidRPr="00F3705B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br/>
      </w:r>
      <w:r w:rsidR="00FE67FA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ПОДЛЕСНОВСКОГО</w:t>
      </w:r>
      <w:r w:rsidR="00A628E9" w:rsidRPr="00F3705B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 МУНИЦИПАЛЬНОГО ОБРАЗОВАНИЯ МАРКСОВСКОГО МУНИЦИПАЛЬНОГО РАЙОНА</w:t>
      </w:r>
      <w:r w:rsidR="00A628E9" w:rsidRPr="00F3705B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br/>
        <w:t xml:space="preserve"> САРАТОВСКОЙ ОБЛАСТИ</w:t>
      </w:r>
    </w:p>
    <w:p w:rsidR="00A628E9" w:rsidRPr="00F3705B" w:rsidRDefault="00A628E9" w:rsidP="00A628E9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</w:pPr>
    </w:p>
    <w:p w:rsidR="00A628E9" w:rsidRPr="0060722F" w:rsidRDefault="00A628E9" w:rsidP="00A628E9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</w:pPr>
      <w:r w:rsidRPr="00F3705B">
        <w:rPr>
          <w:rFonts w:ascii="Times New Roman" w:eastAsia="Times New Roman" w:hAnsi="Times New Roman"/>
          <w:b/>
          <w:color w:val="232323"/>
          <w:sz w:val="24"/>
          <w:szCs w:val="24"/>
          <w:lang w:eastAsia="ru-RU"/>
        </w:rPr>
        <w:t>ПОСТАНОВЛЕНИЕ</w:t>
      </w:r>
    </w:p>
    <w:p w:rsidR="00A628E9" w:rsidRDefault="00A628E9" w:rsidP="00A628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_________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>Об утверждении Положения о порядке деятельности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 xml:space="preserve"> комиссии по определению при подготовке 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 xml:space="preserve">проекта генерального плана </w:t>
      </w:r>
      <w:r w:rsidR="00FE67FA">
        <w:rPr>
          <w:rFonts w:ascii="Times New Roman" w:hAnsi="Times New Roman"/>
          <w:sz w:val="28"/>
          <w:szCs w:val="28"/>
        </w:rPr>
        <w:t>Подлесновского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 xml:space="preserve">Марксовского муниципального района 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>Саратовской области</w:t>
      </w: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</w:p>
    <w:p w:rsidR="00A628E9" w:rsidRPr="000F2669" w:rsidRDefault="00A628E9" w:rsidP="00A628E9">
      <w:pPr>
        <w:pStyle w:val="a3"/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 xml:space="preserve">    В соответствии с частью 23 статьи 24 Градостроительного кодекса Российской Федерации, </w:t>
      </w:r>
      <w:proofErr w:type="gramStart"/>
      <w:r w:rsidRPr="000F2669">
        <w:rPr>
          <w:rFonts w:ascii="Times New Roman" w:hAnsi="Times New Roman"/>
          <w:sz w:val="28"/>
          <w:szCs w:val="28"/>
        </w:rPr>
        <w:t xml:space="preserve">руководствуясь  Уставом </w:t>
      </w:r>
      <w:r w:rsidR="00FE67FA">
        <w:rPr>
          <w:rFonts w:ascii="Times New Roman" w:hAnsi="Times New Roman"/>
          <w:sz w:val="28"/>
          <w:szCs w:val="28"/>
        </w:rPr>
        <w:t>Подлесновского</w:t>
      </w:r>
      <w:r w:rsidRPr="000F2669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постановляет</w:t>
      </w:r>
      <w:proofErr w:type="gramEnd"/>
      <w:r w:rsidRPr="000F2669">
        <w:rPr>
          <w:rFonts w:ascii="Times New Roman" w:hAnsi="Times New Roman"/>
          <w:sz w:val="28"/>
          <w:szCs w:val="28"/>
        </w:rPr>
        <w:t>:</w:t>
      </w:r>
    </w:p>
    <w:p w:rsidR="000F2669" w:rsidRPr="000F2669" w:rsidRDefault="000F2669" w:rsidP="00A628E9">
      <w:pPr>
        <w:pStyle w:val="a3"/>
        <w:rPr>
          <w:rFonts w:ascii="Times New Roman" w:hAnsi="Times New Roman"/>
          <w:sz w:val="28"/>
          <w:szCs w:val="28"/>
        </w:rPr>
      </w:pPr>
    </w:p>
    <w:p w:rsidR="00A628E9" w:rsidRPr="000F2669" w:rsidRDefault="00A628E9" w:rsidP="00A628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 xml:space="preserve">Утвердить Положение о порядке деятельности комиссии по определению  при подготовке проекта генерального плана </w:t>
      </w:r>
      <w:r w:rsidR="00FE67FA">
        <w:rPr>
          <w:rFonts w:ascii="Times New Roman" w:hAnsi="Times New Roman"/>
          <w:sz w:val="28"/>
          <w:szCs w:val="28"/>
        </w:rPr>
        <w:t>Подлесновского</w:t>
      </w:r>
      <w:r w:rsidRPr="000F266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F2669" w:rsidRPr="000F2669" w:rsidRDefault="000F2669" w:rsidP="000F2669">
      <w:pPr>
        <w:pStyle w:val="a3"/>
        <w:ind w:left="405"/>
        <w:rPr>
          <w:rFonts w:ascii="Times New Roman" w:hAnsi="Times New Roman"/>
          <w:sz w:val="28"/>
          <w:szCs w:val="28"/>
        </w:rPr>
      </w:pPr>
    </w:p>
    <w:p w:rsidR="00C15AB0" w:rsidRPr="000F2669" w:rsidRDefault="00C15AB0" w:rsidP="00A628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>Опубликовать настоящее постановление в течение десяти дней со дня его подписания.</w:t>
      </w:r>
    </w:p>
    <w:p w:rsidR="000F2669" w:rsidRPr="000F2669" w:rsidRDefault="000F2669" w:rsidP="000F2669">
      <w:pPr>
        <w:pStyle w:val="a3"/>
        <w:ind w:left="405"/>
        <w:rPr>
          <w:rFonts w:ascii="Times New Roman" w:hAnsi="Times New Roman"/>
          <w:sz w:val="28"/>
          <w:szCs w:val="28"/>
        </w:rPr>
      </w:pPr>
    </w:p>
    <w:p w:rsidR="00C15AB0" w:rsidRPr="000F2669" w:rsidRDefault="00C15AB0" w:rsidP="00A628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6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сайте </w:t>
      </w:r>
      <w:r w:rsidR="00FE67FA">
        <w:rPr>
          <w:rFonts w:ascii="Times New Roman" w:hAnsi="Times New Roman"/>
          <w:sz w:val="28"/>
          <w:szCs w:val="28"/>
        </w:rPr>
        <w:t>Подлесновского</w:t>
      </w:r>
      <w:r w:rsidRPr="000F266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F2669" w:rsidRPr="000F2669" w:rsidRDefault="000F2669" w:rsidP="000F2669">
      <w:pPr>
        <w:pStyle w:val="a4"/>
        <w:rPr>
          <w:rFonts w:ascii="Times New Roman" w:hAnsi="Times New Roman"/>
          <w:sz w:val="28"/>
          <w:szCs w:val="28"/>
        </w:rPr>
      </w:pPr>
    </w:p>
    <w:p w:rsidR="000F2669" w:rsidRPr="000F2669" w:rsidRDefault="000F2669" w:rsidP="000F2669">
      <w:pPr>
        <w:pStyle w:val="a3"/>
        <w:ind w:left="405"/>
        <w:rPr>
          <w:rFonts w:ascii="Times New Roman" w:hAnsi="Times New Roman"/>
          <w:sz w:val="28"/>
          <w:szCs w:val="28"/>
        </w:rPr>
      </w:pPr>
    </w:p>
    <w:p w:rsidR="000F2669" w:rsidRPr="000F2669" w:rsidRDefault="000F2669" w:rsidP="000F2669">
      <w:pPr>
        <w:pStyle w:val="a3"/>
        <w:ind w:left="405"/>
        <w:rPr>
          <w:rFonts w:ascii="Times New Roman" w:hAnsi="Times New Roman"/>
          <w:sz w:val="28"/>
          <w:szCs w:val="28"/>
        </w:rPr>
      </w:pPr>
    </w:p>
    <w:p w:rsidR="000F2669" w:rsidRPr="000F2669" w:rsidRDefault="000F2669" w:rsidP="000F2669">
      <w:pPr>
        <w:pStyle w:val="a3"/>
        <w:ind w:left="405"/>
        <w:rPr>
          <w:rFonts w:ascii="Times New Roman" w:hAnsi="Times New Roman"/>
          <w:sz w:val="28"/>
          <w:szCs w:val="28"/>
        </w:rPr>
      </w:pPr>
    </w:p>
    <w:p w:rsidR="000F2669" w:rsidRP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  <w:r w:rsidRPr="000F2669">
        <w:rPr>
          <w:rFonts w:ascii="Times New Roman" w:hAnsi="Times New Roman"/>
          <w:b/>
          <w:sz w:val="28"/>
          <w:szCs w:val="28"/>
        </w:rPr>
        <w:t xml:space="preserve">Глава </w:t>
      </w:r>
      <w:r w:rsidR="00FE67FA">
        <w:rPr>
          <w:rFonts w:ascii="Times New Roman" w:hAnsi="Times New Roman"/>
          <w:b/>
          <w:sz w:val="28"/>
          <w:szCs w:val="28"/>
        </w:rPr>
        <w:t>Подлесновского</w:t>
      </w: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  <w:r w:rsidRPr="000F266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</w:t>
      </w:r>
      <w:r w:rsidR="00FE67FA">
        <w:rPr>
          <w:rFonts w:ascii="Times New Roman" w:hAnsi="Times New Roman"/>
          <w:b/>
          <w:sz w:val="28"/>
          <w:szCs w:val="28"/>
        </w:rPr>
        <w:t xml:space="preserve">            Е.В.Березина.</w:t>
      </w: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Default="000F2669" w:rsidP="000F2669">
      <w:pPr>
        <w:pStyle w:val="a3"/>
        <w:ind w:left="405"/>
        <w:rPr>
          <w:rFonts w:ascii="Times New Roman" w:hAnsi="Times New Roman"/>
          <w:b/>
          <w:sz w:val="28"/>
          <w:szCs w:val="28"/>
        </w:rPr>
      </w:pPr>
    </w:p>
    <w:p w:rsidR="000F2669" w:rsidRPr="000F2669" w:rsidRDefault="000F2669" w:rsidP="000F2669">
      <w:pPr>
        <w:pStyle w:val="a3"/>
        <w:ind w:left="405"/>
        <w:jc w:val="right"/>
        <w:rPr>
          <w:rFonts w:ascii="Times New Roman" w:hAnsi="Times New Roman"/>
          <w:sz w:val="24"/>
          <w:szCs w:val="24"/>
        </w:rPr>
      </w:pPr>
      <w:r w:rsidRPr="000F2669">
        <w:rPr>
          <w:rFonts w:ascii="Times New Roman" w:hAnsi="Times New Roman"/>
          <w:sz w:val="24"/>
          <w:szCs w:val="24"/>
        </w:rPr>
        <w:t>Приложение</w:t>
      </w:r>
    </w:p>
    <w:p w:rsidR="000F2669" w:rsidRPr="000F2669" w:rsidRDefault="000F2669" w:rsidP="000F2669">
      <w:pPr>
        <w:pStyle w:val="a3"/>
        <w:ind w:left="405"/>
        <w:jc w:val="right"/>
        <w:rPr>
          <w:rFonts w:ascii="Times New Roman" w:hAnsi="Times New Roman"/>
          <w:sz w:val="24"/>
          <w:szCs w:val="24"/>
        </w:rPr>
      </w:pPr>
      <w:r w:rsidRPr="000F2669">
        <w:rPr>
          <w:rFonts w:ascii="Times New Roman" w:hAnsi="Times New Roman"/>
          <w:sz w:val="24"/>
          <w:szCs w:val="24"/>
        </w:rPr>
        <w:t>к постановлению</w:t>
      </w:r>
    </w:p>
    <w:p w:rsidR="000F2669" w:rsidRDefault="000F2669" w:rsidP="000F2669">
      <w:pPr>
        <w:pStyle w:val="a3"/>
        <w:ind w:left="405"/>
        <w:jc w:val="right"/>
        <w:rPr>
          <w:rFonts w:ascii="Times New Roman" w:hAnsi="Times New Roman"/>
          <w:sz w:val="24"/>
          <w:szCs w:val="24"/>
        </w:rPr>
      </w:pPr>
      <w:r w:rsidRPr="000F2669">
        <w:rPr>
          <w:rFonts w:ascii="Times New Roman" w:hAnsi="Times New Roman"/>
          <w:sz w:val="24"/>
          <w:szCs w:val="24"/>
        </w:rPr>
        <w:t>от _____________ №___</w:t>
      </w:r>
    </w:p>
    <w:p w:rsidR="000F2669" w:rsidRDefault="000F2669" w:rsidP="000F2669">
      <w:pPr>
        <w:pStyle w:val="a3"/>
        <w:ind w:left="405"/>
        <w:jc w:val="right"/>
        <w:rPr>
          <w:rFonts w:ascii="Times New Roman" w:hAnsi="Times New Roman"/>
          <w:sz w:val="24"/>
          <w:szCs w:val="24"/>
        </w:rPr>
      </w:pPr>
    </w:p>
    <w:p w:rsidR="000F2669" w:rsidRDefault="000F2669" w:rsidP="000F2669">
      <w:pPr>
        <w:pStyle w:val="a3"/>
        <w:ind w:left="405"/>
        <w:jc w:val="right"/>
        <w:rPr>
          <w:rFonts w:ascii="Times New Roman" w:hAnsi="Times New Roman"/>
          <w:sz w:val="24"/>
          <w:szCs w:val="24"/>
        </w:rPr>
      </w:pPr>
    </w:p>
    <w:p w:rsidR="000F2669" w:rsidRPr="00D1650C" w:rsidRDefault="000F2669" w:rsidP="000F2669">
      <w:pPr>
        <w:pStyle w:val="a3"/>
        <w:ind w:left="405"/>
        <w:jc w:val="center"/>
        <w:rPr>
          <w:rFonts w:ascii="Times New Roman" w:hAnsi="Times New Roman"/>
          <w:b/>
          <w:sz w:val="28"/>
          <w:szCs w:val="28"/>
        </w:rPr>
      </w:pPr>
      <w:r w:rsidRPr="00D1650C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0F2669" w:rsidRDefault="000F2669" w:rsidP="000F2669">
      <w:pPr>
        <w:pStyle w:val="a3"/>
        <w:ind w:left="405"/>
        <w:jc w:val="center"/>
        <w:rPr>
          <w:rFonts w:ascii="Times New Roman" w:hAnsi="Times New Roman"/>
          <w:b/>
          <w:sz w:val="28"/>
          <w:szCs w:val="28"/>
        </w:rPr>
      </w:pPr>
      <w:r w:rsidRPr="00D1650C">
        <w:rPr>
          <w:rFonts w:ascii="Times New Roman" w:hAnsi="Times New Roman"/>
          <w:b/>
          <w:sz w:val="28"/>
          <w:szCs w:val="28"/>
        </w:rPr>
        <w:t>о порядке деятельности</w:t>
      </w:r>
      <w:r w:rsidR="00D1650C" w:rsidRPr="00D1650C">
        <w:rPr>
          <w:rFonts w:ascii="Times New Roman" w:hAnsi="Times New Roman"/>
          <w:b/>
          <w:sz w:val="28"/>
          <w:szCs w:val="28"/>
        </w:rPr>
        <w:t xml:space="preserve"> комиссии по определению при подготовке проекта генерального плана </w:t>
      </w:r>
      <w:r w:rsidR="00FE67FA">
        <w:rPr>
          <w:rFonts w:ascii="Times New Roman" w:hAnsi="Times New Roman"/>
          <w:b/>
          <w:sz w:val="28"/>
          <w:szCs w:val="28"/>
        </w:rPr>
        <w:t>Подлесновского</w:t>
      </w:r>
      <w:r w:rsidR="00D1650C" w:rsidRPr="00D1650C">
        <w:rPr>
          <w:rFonts w:ascii="Times New Roman" w:hAnsi="Times New Roman"/>
          <w:b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</w:p>
    <w:p w:rsidR="00D1650C" w:rsidRDefault="00D1650C" w:rsidP="000F2669">
      <w:pPr>
        <w:pStyle w:val="a3"/>
        <w:ind w:left="405"/>
        <w:jc w:val="center"/>
        <w:rPr>
          <w:rFonts w:ascii="Times New Roman" w:hAnsi="Times New Roman"/>
          <w:b/>
          <w:sz w:val="28"/>
          <w:szCs w:val="28"/>
        </w:rPr>
      </w:pPr>
    </w:p>
    <w:p w:rsidR="00D1650C" w:rsidRDefault="00D1650C" w:rsidP="00D165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деятельности комиссии по определению при подготовке проекта генерального плана </w:t>
      </w:r>
      <w:r w:rsidR="00FE67FA">
        <w:rPr>
          <w:rFonts w:ascii="Times New Roman" w:hAnsi="Times New Roman"/>
          <w:sz w:val="28"/>
          <w:szCs w:val="28"/>
        </w:rPr>
        <w:t>Подлесновского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области.</w:t>
      </w:r>
    </w:p>
    <w:p w:rsidR="00D1650C" w:rsidRDefault="00D1650C" w:rsidP="00D165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D1650C" w:rsidRDefault="00D1650C" w:rsidP="00D165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 и организует ее работу, несет ответственность за выполнение возложенных на Комиссию задач. На время отсутствия председателя Комиссии его функции выполняет заместитель председателя Комиссии.</w:t>
      </w:r>
    </w:p>
    <w:p w:rsidR="00D1650C" w:rsidRDefault="00D1650C" w:rsidP="00D1650C">
      <w:pPr>
        <w:pStyle w:val="a3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планом работы, который утверждается на заседании Комиссии и подписывается ее председателем. Заседание Комиссии считается правомочным в случае, если на нем присутствует более половины членов Комиссии.</w:t>
      </w:r>
    </w:p>
    <w:p w:rsidR="00436360" w:rsidRDefault="00436360" w:rsidP="00D1650C">
      <w:pPr>
        <w:pStyle w:val="a3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в случае невозможности присутствия на заседании Комиссии по уважительной причине (болезнь, командировка, отпуск) заблаговременно уведомляет об этом председателя Комиссии с указанием должностного лица, обладающего правом участия в работе Комиссии.</w:t>
      </w:r>
    </w:p>
    <w:p w:rsidR="00436360" w:rsidRDefault="00436360" w:rsidP="00D1650C">
      <w:pPr>
        <w:pStyle w:val="a3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рабочих дня оповещает членов Комиссии о предстоящих заседаниях, подготавливает материалы к заседанию Комиссии, обеспечивает ими членов Комиссии, оформляет  решение заседания Комиссии.</w:t>
      </w:r>
    </w:p>
    <w:p w:rsidR="00436360" w:rsidRDefault="00436360" w:rsidP="004363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Комиссии принимаются простым большинства голосов от числа членов Комиссии и оформляются протоколом заседания Комиссии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ротокол), предусматривающим предложения, указанные в части 22 статьи 24 Градостроительного кодекса Российской Федерации.</w:t>
      </w:r>
    </w:p>
    <w:p w:rsidR="00436360" w:rsidRDefault="00436360" w:rsidP="00436360">
      <w:pPr>
        <w:pStyle w:val="a3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голосов председательствующий имеет право решающего голоса.</w:t>
      </w:r>
    </w:p>
    <w:p w:rsidR="00436360" w:rsidRPr="001130D5" w:rsidRDefault="00436360" w:rsidP="004363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30D5">
        <w:rPr>
          <w:rFonts w:ascii="Times New Roman" w:hAnsi="Times New Roman"/>
          <w:sz w:val="28"/>
          <w:szCs w:val="28"/>
        </w:rPr>
        <w:lastRenderedPageBreak/>
        <w:t>Протокол не позднее пяти рабочих дней, следующих за днем его принятия, направляется в уполномоченный орган исполнительной власти  области в сфере градостроительства для подготовки проекта правового акта</w:t>
      </w:r>
      <w:r w:rsidR="006076B0" w:rsidRPr="001130D5">
        <w:rPr>
          <w:rFonts w:ascii="Times New Roman" w:hAnsi="Times New Roman"/>
          <w:sz w:val="28"/>
          <w:szCs w:val="28"/>
        </w:rPr>
        <w:t xml:space="preserve"> Правительство области об утверждении предложений, указанных в части 22 статьи 24 Градостроительного кодекса Российской Федерации.</w:t>
      </w:r>
    </w:p>
    <w:p w:rsidR="006076B0" w:rsidRPr="001130D5" w:rsidRDefault="006076B0" w:rsidP="004363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30D5">
        <w:rPr>
          <w:rFonts w:ascii="Times New Roman" w:hAnsi="Times New Roman"/>
          <w:sz w:val="28"/>
          <w:szCs w:val="28"/>
        </w:rPr>
        <w:t>Уполномоченный орган исполнительной власти области в сфере градостроительства обеспечивает направление правового акта Правительства области, указанного в пункте 5 настоящего Положения, в орган местного  самоуправления соответствующего поселения или городского округа для учета при  подготовке карты границ населенных пунктов и карты функциональных зон  в составе генерального плана поселения, городского округа.</w:t>
      </w:r>
    </w:p>
    <w:p w:rsidR="00D1650C" w:rsidRPr="00D1650C" w:rsidRDefault="00D1650C" w:rsidP="00D1650C">
      <w:pPr>
        <w:pStyle w:val="a3"/>
        <w:ind w:left="765"/>
        <w:rPr>
          <w:rFonts w:ascii="Times New Roman" w:hAnsi="Times New Roman"/>
          <w:sz w:val="28"/>
          <w:szCs w:val="28"/>
        </w:rPr>
      </w:pPr>
    </w:p>
    <w:sectPr w:rsidR="00D1650C" w:rsidRPr="00D1650C" w:rsidSect="002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A0A"/>
    <w:multiLevelType w:val="hybridMultilevel"/>
    <w:tmpl w:val="EEA608F0"/>
    <w:lvl w:ilvl="0" w:tplc="366EA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6A01F8"/>
    <w:multiLevelType w:val="hybridMultilevel"/>
    <w:tmpl w:val="3F786DAC"/>
    <w:lvl w:ilvl="0" w:tplc="61A429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E9"/>
    <w:rsid w:val="00020E3F"/>
    <w:rsid w:val="00052711"/>
    <w:rsid w:val="000F2669"/>
    <w:rsid w:val="001130D5"/>
    <w:rsid w:val="00273EE3"/>
    <w:rsid w:val="00436360"/>
    <w:rsid w:val="004C6ABE"/>
    <w:rsid w:val="006076B0"/>
    <w:rsid w:val="006B58B5"/>
    <w:rsid w:val="0078267A"/>
    <w:rsid w:val="009B0CF3"/>
    <w:rsid w:val="00A325A4"/>
    <w:rsid w:val="00A628E9"/>
    <w:rsid w:val="00AF2C5D"/>
    <w:rsid w:val="00B43CED"/>
    <w:rsid w:val="00B97287"/>
    <w:rsid w:val="00BE56F6"/>
    <w:rsid w:val="00C15AB0"/>
    <w:rsid w:val="00D1650C"/>
    <w:rsid w:val="00E244BF"/>
    <w:rsid w:val="00E30DBF"/>
    <w:rsid w:val="00F876D3"/>
    <w:rsid w:val="00FE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8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агапитоваеа</dc:creator>
  <cp:keywords/>
  <dc:description/>
  <cp:lastModifiedBy>Пользователь</cp:lastModifiedBy>
  <cp:revision>2</cp:revision>
  <cp:lastPrinted>2018-11-29T05:57:00Z</cp:lastPrinted>
  <dcterms:created xsi:type="dcterms:W3CDTF">2018-12-03T05:28:00Z</dcterms:created>
  <dcterms:modified xsi:type="dcterms:W3CDTF">2018-12-03T05:28:00Z</dcterms:modified>
</cp:coreProperties>
</file>