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BC" w:rsidRPr="00402DB1" w:rsidRDefault="00041F5D" w:rsidP="00C1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ПОДЛЕСНОВСКОГО МУНИЦИПАЛЬНОГО ОБРАЗОВАНИЯ</w:t>
      </w:r>
      <w:r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МАРКСОВСКОГО МУНИЦИПАЛЬНОГО РАЙОНА</w:t>
      </w:r>
      <w:r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САРАТОВСКОЙ ОБЛАСТИ</w:t>
      </w:r>
    </w:p>
    <w:p w:rsidR="00041F5D" w:rsidRPr="00402DB1" w:rsidRDefault="00041F5D" w:rsidP="00C1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BC" w:rsidRPr="00402DB1" w:rsidRDefault="00374FBC" w:rsidP="00C1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74FBC" w:rsidRPr="00402DB1" w:rsidRDefault="00374FBC" w:rsidP="00C1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26B8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17.05.2021</w:t>
      </w:r>
      <w:r w:rsidR="005F1B52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1B52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6B8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48/161</w:t>
      </w:r>
    </w:p>
    <w:p w:rsidR="00374FBC" w:rsidRPr="00402DB1" w:rsidRDefault="00374FBC" w:rsidP="00C1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4FBC" w:rsidRPr="00402DB1" w:rsidRDefault="00C825E9" w:rsidP="00C82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402DB1"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 в</w:t>
      </w: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 Совета Подлесновского муниципального образования № 23/88 от 26.02.2020 года «</w:t>
      </w:r>
      <w:r w:rsidR="00374FBC"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назначения и проведения опроса граждан на территории </w:t>
      </w:r>
      <w:r w:rsidR="00041F5D"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374FBC" w:rsidRPr="00402DB1" w:rsidRDefault="00374FBC" w:rsidP="00C12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4FBC" w:rsidRPr="00402DB1" w:rsidRDefault="00374FBC" w:rsidP="00C12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 Федерал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06.10.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№131-ФЗ «Об общих принципах организации местного самоуправления в Российской Федерации», Законом Саратовской области от 4 июля 2016 года № 75-ЗСО «О порядке назначения и проведения опроса граждан в муниципальных образованиях Саратовской области», руководствуясь 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Марксовского муниципального района Саратовской области</w:t>
      </w:r>
    </w:p>
    <w:p w:rsidR="00C126F8" w:rsidRPr="00402DB1" w:rsidRDefault="00C126F8" w:rsidP="00C12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FBC" w:rsidRPr="00402DB1" w:rsidRDefault="00374FBC" w:rsidP="0088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374FBC" w:rsidRPr="00402DB1" w:rsidRDefault="00C825E9" w:rsidP="008811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374FBC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назначения и проведения опроса граждан на территории 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374FBC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41F5D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Марксовского муниципального района Саратовской области</w:t>
      </w:r>
      <w:r w:rsidR="00374FBC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F36CC" w:rsidRPr="00402DB1" w:rsidRDefault="00D76282" w:rsidP="00881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25E9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4 раздела 1 дополнить предложением следующего содержания: «</w:t>
      </w:r>
      <w:r w:rsidRPr="00402DB1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 w:rsidR="00C825E9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6282" w:rsidRPr="00402DB1" w:rsidRDefault="00D76282" w:rsidP="00881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187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2:</w:t>
      </w:r>
    </w:p>
    <w:p w:rsidR="00D76282" w:rsidRPr="00402DB1" w:rsidRDefault="00D76282" w:rsidP="00881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часть 7 изложить в новой редакции: </w:t>
      </w:r>
    </w:p>
    <w:p w:rsidR="00D76282" w:rsidRPr="00402DB1" w:rsidRDefault="00D76282" w:rsidP="0088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Pr="00402DB1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D76282" w:rsidRPr="00402DB1" w:rsidRDefault="00D76282" w:rsidP="0088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t>– Совета Подлесновского муниципального образования или главы муниципального образования – по вопросам местного значения;</w:t>
      </w:r>
    </w:p>
    <w:p w:rsidR="00D76282" w:rsidRPr="00402DB1" w:rsidRDefault="00D76282" w:rsidP="0088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D76282" w:rsidRPr="00402DB1" w:rsidRDefault="00D76282" w:rsidP="0088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lastRenderedPageBreak/>
        <w:t>- жителей муниципального образования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</w:t>
      </w:r>
      <w:r w:rsidR="005F36CC" w:rsidRPr="00402DB1">
        <w:rPr>
          <w:rFonts w:ascii="Times New Roman" w:hAnsi="Times New Roman" w:cs="Times New Roman"/>
          <w:sz w:val="28"/>
          <w:szCs w:val="28"/>
        </w:rPr>
        <w:t xml:space="preserve"> данного инициативного проекта</w:t>
      </w:r>
      <w:r w:rsidRPr="00402DB1">
        <w:rPr>
          <w:rFonts w:ascii="Times New Roman" w:hAnsi="Times New Roman" w:cs="Times New Roman"/>
          <w:sz w:val="28"/>
          <w:szCs w:val="28"/>
        </w:rPr>
        <w:t>»</w:t>
      </w:r>
      <w:r w:rsidR="005F36CC" w:rsidRPr="00402DB1">
        <w:rPr>
          <w:rFonts w:ascii="Times New Roman" w:hAnsi="Times New Roman" w:cs="Times New Roman"/>
          <w:sz w:val="28"/>
          <w:szCs w:val="28"/>
        </w:rPr>
        <w:t>;</w:t>
      </w:r>
    </w:p>
    <w:p w:rsidR="005F36CC" w:rsidRPr="00402DB1" w:rsidRDefault="005F36CC" w:rsidP="0088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t>б) часть 8 дополнить предложением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«Интернет»»;</w:t>
      </w:r>
    </w:p>
    <w:p w:rsidR="005F36CC" w:rsidRPr="00402DB1" w:rsidRDefault="005F36CC" w:rsidP="008811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t>в) часть 10 дополнить пунктом 9 сле</w:t>
      </w:r>
      <w:r w:rsidR="00881187" w:rsidRPr="00402DB1">
        <w:rPr>
          <w:rFonts w:ascii="Times New Roman" w:hAnsi="Times New Roman" w:cs="Times New Roman"/>
          <w:sz w:val="28"/>
          <w:szCs w:val="28"/>
        </w:rPr>
        <w:t>дующего содержания:</w:t>
      </w:r>
    </w:p>
    <w:p w:rsidR="00881187" w:rsidRPr="00402DB1" w:rsidRDefault="00881187" w:rsidP="008811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t>«9)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«Интернет»;</w:t>
      </w:r>
    </w:p>
    <w:p w:rsidR="00D76282" w:rsidRPr="00402DB1" w:rsidRDefault="00881187" w:rsidP="008811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DB1">
        <w:rPr>
          <w:rFonts w:ascii="Times New Roman" w:hAnsi="Times New Roman" w:cs="Times New Roman"/>
          <w:sz w:val="28"/>
          <w:szCs w:val="28"/>
        </w:rPr>
        <w:t xml:space="preserve">3) Часть </w:t>
      </w:r>
      <w:r w:rsidR="00402DB1" w:rsidRPr="00402DB1">
        <w:rPr>
          <w:rFonts w:ascii="Times New Roman" w:hAnsi="Times New Roman" w:cs="Times New Roman"/>
          <w:sz w:val="28"/>
          <w:szCs w:val="28"/>
        </w:rPr>
        <w:t>44 раздела</w:t>
      </w:r>
      <w:r w:rsidRPr="00402DB1">
        <w:rPr>
          <w:rFonts w:ascii="Times New Roman" w:hAnsi="Times New Roman" w:cs="Times New Roman"/>
          <w:sz w:val="28"/>
          <w:szCs w:val="28"/>
        </w:rPr>
        <w:t xml:space="preserve"> 4 дополнить словами «или жителей Подлесновского муниципального образования».</w:t>
      </w:r>
    </w:p>
    <w:p w:rsidR="00881187" w:rsidRPr="00402DB1" w:rsidRDefault="00881187" w:rsidP="00881187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назначения и проведения опроса граждан на территории Подлесновского муниципального образования Марксовского муниципального района Саратовской области в новой редакции согласно </w:t>
      </w:r>
      <w:r w:rsidR="00402DB1"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приложению,</w:t>
      </w:r>
      <w:r w:rsidRPr="0040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606230" w:rsidRPr="00402DB1" w:rsidRDefault="00374FBC" w:rsidP="00606230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</w:t>
      </w:r>
      <w:r w:rsidR="00606230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6B8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606230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обнародования на информационных досках и </w:t>
      </w:r>
      <w:r w:rsidR="00DE3599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606230" w:rsidRPr="004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6230" w:rsidRPr="00402DB1">
        <w:rPr>
          <w:rFonts w:ascii="Times New Roman" w:hAnsi="Times New Roman"/>
          <w:sz w:val="28"/>
          <w:szCs w:val="28"/>
        </w:rPr>
        <w:t>официальном сайте Подлесновского муниципального образования в информационно-телекоммуникационной сети «Интернет».</w:t>
      </w:r>
    </w:p>
    <w:p w:rsidR="00C126F8" w:rsidRPr="00402DB1" w:rsidRDefault="00C126F8" w:rsidP="00C126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230" w:rsidRPr="00402DB1" w:rsidRDefault="00606230" w:rsidP="00C126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BC" w:rsidRPr="00402DB1" w:rsidRDefault="00374FBC" w:rsidP="00C1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BF724A"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</w:t>
      </w:r>
    </w:p>
    <w:p w:rsidR="00374FBC" w:rsidRPr="00402DB1" w:rsidRDefault="00374FBC" w:rsidP="00C1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</w:t>
      </w:r>
      <w:r w:rsid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бразования               </w:t>
      </w: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 </w:t>
      </w:r>
      <w:r w:rsidR="00BF724A"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F724A"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С.А.Кузьминова</w:t>
      </w:r>
    </w:p>
    <w:p w:rsidR="00374FBC" w:rsidRPr="00402DB1" w:rsidRDefault="00374FBC" w:rsidP="00C1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230" w:rsidRDefault="00606230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230" w:rsidRDefault="00606230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B6" w:rsidRPr="00CD2EB6" w:rsidRDefault="00CD2EB6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4A" w:rsidRPr="00CD2EB6" w:rsidRDefault="00374FBC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Совета </w:t>
      </w:r>
    </w:p>
    <w:p w:rsidR="00374FBC" w:rsidRPr="00CD2EB6" w:rsidRDefault="00BF724A" w:rsidP="00C12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="00374FBC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F1B52" w:rsidRPr="00CD2EB6" w:rsidRDefault="005F1B52" w:rsidP="005F1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26B8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17.05.2021 г.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C26B8">
        <w:rPr>
          <w:rFonts w:ascii="Times New Roman" w:eastAsia="Times New Roman" w:hAnsi="Times New Roman" w:cs="Times New Roman"/>
          <w:sz w:val="24"/>
          <w:szCs w:val="24"/>
          <w:lang w:eastAsia="ru-RU"/>
        </w:rPr>
        <w:t>48/161</w:t>
      </w:r>
    </w:p>
    <w:p w:rsidR="002F04EC" w:rsidRPr="00CD2EB6" w:rsidRDefault="002F04EC" w:rsidP="005F1B5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НАЗНАЧЕНИЯ И ПРОВЕДЕНИЯ ОПРОСА ГРАЖДАН НА ТЕРРИТОРИИ </w:t>
      </w:r>
      <w:r w:rsidR="00BF724A"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374FBC" w:rsidRPr="00CD2EB6" w:rsidRDefault="00BF724A" w:rsidP="00C126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МАРКСОВСКОГО</w:t>
      </w:r>
      <w:r w:rsidR="00374FBC"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2F04EC" w:rsidRPr="00CD2EB6" w:rsidRDefault="002F04E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374FBC" w:rsidRPr="00CD2EB6" w:rsidRDefault="00374FBC" w:rsidP="00C126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является формой выявления мнения населения и его у</w:t>
      </w:r>
      <w:r w:rsidR="00C126F8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при принятии решений органами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BF724A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должностными лицами местного самоуправления </w:t>
      </w:r>
      <w:r w:rsidR="00BF724A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а также органами государственной власти Саратовской области.</w:t>
      </w:r>
    </w:p>
    <w:p w:rsidR="00374FBC" w:rsidRPr="00CD2EB6" w:rsidRDefault="00374FBC" w:rsidP="00C126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граждан носят рекомендательный характер.</w:t>
      </w:r>
    </w:p>
    <w:p w:rsidR="00374FBC" w:rsidRPr="00CD2EB6" w:rsidRDefault="00374FBC" w:rsidP="00C126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проводится на всей территории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определенной части его территории.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на которой планируется проведение опроса граждан, определяется решением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 граждан.</w:t>
      </w:r>
    </w:p>
    <w:p w:rsidR="00374FBC" w:rsidRPr="00CD2EB6" w:rsidRDefault="00374FBC" w:rsidP="00C126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опросе граждан имеют право участвовать жители </w:t>
      </w:r>
      <w:r w:rsidR="00BF724A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обладающие избирательным правом.</w:t>
      </w:r>
      <w:r w:rsidR="00CD2EB6" w:rsidRPr="00CD2EB6">
        <w:rPr>
          <w:rFonts w:ascii="Times New Roman" w:hAnsi="Times New Roman" w:cs="Times New Roman"/>
          <w:sz w:val="24"/>
          <w:szCs w:val="24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</w:p>
    <w:p w:rsidR="00374FBC" w:rsidRPr="00CD2EB6" w:rsidRDefault="00374FBC" w:rsidP="00C126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опроса обладает одним голосом и участвует в опросе непосредственно.</w:t>
      </w:r>
    </w:p>
    <w:p w:rsidR="00374FBC" w:rsidRPr="00CD2EB6" w:rsidRDefault="00374FBC" w:rsidP="00C126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опросе граждан является свободным и добровольным.</w:t>
      </w:r>
    </w:p>
    <w:p w:rsidR="00C126F8" w:rsidRPr="00CD2EB6" w:rsidRDefault="00C126F8" w:rsidP="00C126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II. Порядок назначения опроса граждан</w:t>
      </w:r>
    </w:p>
    <w:p w:rsidR="00CD2EB6" w:rsidRPr="00CD2EB6" w:rsidRDefault="00CD2EB6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EB6" w:rsidRPr="00CD2EB6" w:rsidRDefault="00CD2EB6" w:rsidP="00CD2EB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B6">
        <w:rPr>
          <w:rFonts w:ascii="Times New Roman" w:hAnsi="Times New Roman" w:cs="Times New Roman"/>
          <w:sz w:val="24"/>
          <w:szCs w:val="24"/>
        </w:rPr>
        <w:t>Опрос граждан проводится по инициативе:</w:t>
      </w:r>
    </w:p>
    <w:p w:rsidR="00CD2EB6" w:rsidRPr="00CD2EB6" w:rsidRDefault="00CD2EB6" w:rsidP="00CD2E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EB6">
        <w:rPr>
          <w:rFonts w:ascii="Times New Roman" w:hAnsi="Times New Roman" w:cs="Times New Roman"/>
          <w:sz w:val="24"/>
          <w:szCs w:val="24"/>
        </w:rPr>
        <w:t>– Совета Подлесновского муниципального образования или главы муниципального образования – по вопросам местного значения;</w:t>
      </w:r>
    </w:p>
    <w:p w:rsidR="00CD2EB6" w:rsidRPr="00CD2EB6" w:rsidRDefault="00CD2EB6" w:rsidP="00CD2E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EB6">
        <w:rPr>
          <w:rFonts w:ascii="Times New Roman" w:hAnsi="Times New Roman" w:cs="Times New Roman"/>
          <w:sz w:val="24"/>
          <w:szCs w:val="24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CD2EB6" w:rsidRPr="00CD2EB6" w:rsidRDefault="00CD2EB6" w:rsidP="00C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hAnsi="Times New Roman" w:cs="Times New Roman"/>
          <w:sz w:val="24"/>
          <w:szCs w:val="24"/>
        </w:rPr>
        <w:t>- жителей муниципального образования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FBC" w:rsidRPr="00CD2EB6" w:rsidRDefault="00374FBC" w:rsidP="00D6507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опроса граждан принимается Советом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месяца со дня поступления инициативы, указанной в пункте 7 настоящего Положения.</w:t>
      </w:r>
      <w:r w:rsidR="00CD2EB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EB6" w:rsidRPr="00CD2EB6">
        <w:rPr>
          <w:rFonts w:ascii="Times New Roman" w:hAnsi="Times New Roman" w:cs="Times New Roman"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74FBC" w:rsidRPr="00CD2EB6" w:rsidRDefault="00374FBC" w:rsidP="00C126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опроса граждан Главой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посредством внесения в Совет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опроса граждан в соответствии с Регламентом Совета депутатов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374FBC" w:rsidRPr="00CD2EB6" w:rsidRDefault="00374FBC" w:rsidP="00C126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 граждан устанавливаются:</w:t>
      </w:r>
    </w:p>
    <w:p w:rsidR="00374FBC" w:rsidRPr="00CD2EB6" w:rsidRDefault="00374FBC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сроки проведения опроса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046" w:rsidRPr="00CD2EB6" w:rsidRDefault="00A50046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проведения опроса граждан;</w:t>
      </w:r>
    </w:p>
    <w:p w:rsidR="00A50046" w:rsidRPr="00CD2EB6" w:rsidRDefault="00374FBC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вопроса (вопросов), предлагаемого (предлагаемых) при проведении опроса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046" w:rsidRPr="00CD2EB6" w:rsidRDefault="00374FBC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опроса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046" w:rsidRPr="00CD2EB6" w:rsidRDefault="00374FBC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опросного листа;</w:t>
      </w:r>
    </w:p>
    <w:p w:rsidR="00A50046" w:rsidRPr="00CD2EB6" w:rsidRDefault="00374FBC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численность жителей </w:t>
      </w:r>
      <w:r w:rsidR="002F04EC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участвующих в опросе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046" w:rsidRPr="00CD2EB6" w:rsidRDefault="00A50046" w:rsidP="00C126F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проведения опроса граждан;</w:t>
      </w:r>
    </w:p>
    <w:p w:rsidR="00A50046" w:rsidRPr="00CD2EB6" w:rsidRDefault="00A50046" w:rsidP="00D65072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сроки формирования комиссии по проведению опроса граждан (далее – Комиссия), состав, полно</w:t>
      </w:r>
      <w:r w:rsidR="00CD2EB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мочия и порядок ее деятельности;</w:t>
      </w:r>
    </w:p>
    <w:p w:rsidR="00CD2EB6" w:rsidRPr="00CD2EB6" w:rsidRDefault="00CD2EB6" w:rsidP="00D65072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hAnsi="Times New Roman" w:cs="Times New Roman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74FBC" w:rsidRPr="00CD2EB6" w:rsidRDefault="00374FBC" w:rsidP="00D650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(вопросы), предлагаемый (предлагаемые) при проведении опроса, должен (должны) быть сформулирован (сформулированы) таким образом, чтобы исключить его (их) неоднозначное толкование.</w:t>
      </w:r>
    </w:p>
    <w:p w:rsidR="00374FBC" w:rsidRPr="00CD2EB6" w:rsidRDefault="00374FBC" w:rsidP="00C126F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вопроса (вопросов), выносимого (выносимых) на опрос, не должно противоречить федеральному законодательству, законодательству Саратовской области и нормативным правовым актам органов местного самоуправления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374FBC" w:rsidRPr="00CD2EB6" w:rsidRDefault="00374FBC" w:rsidP="00C126F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опросного листа должна содержать дату и место проведения опроса, точное воспроизведение вопроса (вопросов), предлагаемого (предлагаемых) при проведении опроса, место для отметки положительного «За» или отрицательного «Против» мнения гражданина, участвующего в опросе, по вопросу (вопросам), предлагаемому (предлагаемых) при проведении опроса.</w:t>
      </w:r>
    </w:p>
    <w:p w:rsidR="00374FBC" w:rsidRPr="00CD2EB6" w:rsidRDefault="00374FBC" w:rsidP="00C126F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опроса граждан подлежит официальному опубликованию (обнародованию) в порядке, установленном Уставом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десять дней до даты начала опроса граждан, а также размещается на официальном сайте </w:t>
      </w:r>
      <w:hyperlink r:id="rId5" w:history="1">
        <w:r w:rsidR="00A50046" w:rsidRPr="00CD2EB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http://podlesnovskoe.mo64.ru/</w:t>
        </w:r>
      </w:hyperlink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информационно-телекоммуникационной сети «Интернет» (далее – сеть «Интернет»).</w:t>
      </w:r>
    </w:p>
    <w:p w:rsidR="00D65072" w:rsidRPr="00CD2EB6" w:rsidRDefault="00D65072" w:rsidP="00D6507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 Комиссия по подготовке и проведению опроса граждан</w:t>
      </w:r>
    </w:p>
    <w:p w:rsidR="00374FBC" w:rsidRPr="00CD2EB6" w:rsidRDefault="00374FBC" w:rsidP="00C126F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подготовки, проведения и установления результатов опроса граждан решением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комиссия по проведению опроса граждан (далее - комиссия), в состав которой входят депутаты Совета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представители инициатора проведения опроса (в случае, если проведение опроса инициировано не Советом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образования). Состав комиссии по опросу граждан утверждается решением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принятием решения о назначении опроса.</w:t>
      </w:r>
    </w:p>
    <w:p w:rsidR="00374FBC" w:rsidRPr="00CD2EB6" w:rsidRDefault="00374FBC" w:rsidP="00C126F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формируется в количестве 5 членов.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выполняют свои функции на безвозмездной основе.</w:t>
      </w:r>
    </w:p>
    <w:p w:rsidR="00374FBC" w:rsidRPr="00CD2EB6" w:rsidRDefault="00374FBC" w:rsidP="00D6507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формой деятельности комиссии являются заседания. Заседания комиссии проводятся по мере необходимости.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считаются правомочным, если в нем принимают участие не менее половины от установленного числа членов комиссии.</w:t>
      </w:r>
    </w:p>
    <w:p w:rsidR="00374FBC" w:rsidRPr="00CD2EB6" w:rsidRDefault="00374FBC" w:rsidP="00D6507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заседание комиссии созывается распоряжением Главы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на третий день после принятия решения о назначении опроса.</w:t>
      </w:r>
    </w:p>
    <w:p w:rsidR="00374FBC" w:rsidRPr="00CD2EB6" w:rsidRDefault="00374FBC" w:rsidP="00F67B4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заседании комиссии открытым голосованием избираются председатель комиссии, заместитель председателя комиссии и секретарь комиссии. Избранными председателем комиссии, заместителем председателя комиссии, секретарем комиссии считаются члены комиссии, за которых проголосовало более половины от установленной численности членов комиссии.</w:t>
      </w:r>
    </w:p>
    <w:p w:rsidR="00374FBC" w:rsidRPr="00CD2EB6" w:rsidRDefault="00374FBC" w:rsidP="00C126F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руководит работой комиссии, назначает дату и время заседания комиссии (кроме первого), уведомляет членов комиссии о заседаниях комиссии, ведет заседания комиссии, подписывает решения и протоколы заседаний комиссии, контролирует исполнение решений, принятых комиссией, представляет комиссию в отношениях с инициатором проведения опроса, органами местного самоуправления, 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</w:p>
    <w:p w:rsidR="00374FBC" w:rsidRPr="00CD2EB6" w:rsidRDefault="00374FBC" w:rsidP="00C126F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исполняет обязанности председателя комиссии в случае его отсутствия, а также исполняет иные обязанности по поручению председателя комиссии и установленные настоящим Положением.</w:t>
      </w:r>
    </w:p>
    <w:p w:rsidR="00374FBC" w:rsidRPr="00CD2EB6" w:rsidRDefault="00374FBC" w:rsidP="00C126F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осуществляет делопроизводство комиссии, в том числе ведение и оформление проколов заседаний и решений комиссии, а также исполняет иные обязанности по поручению председателя комиссии и установленные настоящим Положением.</w:t>
      </w:r>
    </w:p>
    <w:p w:rsidR="00374FBC" w:rsidRPr="00CD2EB6" w:rsidRDefault="00374FBC" w:rsidP="00C126F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решением Совета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обеспечивает изготовление и распространение опросных листов;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результаты опроса граждан путем обработки полученных данных, содержащихся в опросном листе;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результаты опроса в Совет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инициатору проведения опроса граждан.</w:t>
      </w:r>
    </w:p>
    <w:p w:rsidR="00374FBC" w:rsidRPr="00CD2EB6" w:rsidRDefault="00374FBC" w:rsidP="00C126F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374FBC" w:rsidRPr="00CD2EB6" w:rsidRDefault="00374FBC" w:rsidP="00C126F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прекращает свою деятельность после передачи результатов опроса граждан в Совет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D65072" w:rsidRPr="00CD2EB6" w:rsidRDefault="00D65072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IV. Порядок проведения опроса граждан</w:t>
      </w:r>
    </w:p>
    <w:p w:rsidR="00374FBC" w:rsidRPr="00CD2EB6" w:rsidRDefault="00374FBC" w:rsidP="00C126F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проводится не позднее трех месяцев со дня принятия решения о назначении опроса Советом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опроса не может составлять более чем тридцать дней с даты, определенной решением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опроса.</w:t>
      </w:r>
    </w:p>
    <w:p w:rsidR="00374FBC" w:rsidRPr="00CD2EB6" w:rsidRDefault="00374FBC" w:rsidP="00C126F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проводится путем заполнения опросного листа участником опроса в срок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определенный решением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 граждан.</w:t>
      </w:r>
    </w:p>
    <w:p w:rsidR="00374FBC" w:rsidRPr="00CD2EB6" w:rsidRDefault="00374FBC" w:rsidP="00C126F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опроса включает процедуру его проведения, в том числе способ (персонифицированный или обезличенный), место (по месту жительства, месту учебы, на территории опроса (в пунктах проведения опроса, на улицах, в иных общественных местах), в сети «Интернет»).</w:t>
      </w:r>
    </w:p>
    <w:p w:rsidR="00374FBC" w:rsidRPr="00CD2EB6" w:rsidRDefault="00374FBC" w:rsidP="00C126F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 список лиц, осуществляющих опрос, и утверждает своим решением не позднее чем за 3 дня до дня проведения (даты начала проведения) опроса.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осуществлению опроса комиссия на добровольной основе привлекает лиц, представляющих территориальное общественное самоуправление, некоммерческие организации, жителей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обладающих избирательным правом.</w:t>
      </w:r>
    </w:p>
    <w:p w:rsidR="00374FBC" w:rsidRPr="00CD2EB6" w:rsidRDefault="00374FBC" w:rsidP="00D6507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осуществляющие опрос, выполняют свои функции на безвозмездной основе.</w:t>
      </w:r>
    </w:p>
    <w:p w:rsidR="00374FBC" w:rsidRPr="00CD2EB6" w:rsidRDefault="00374FBC" w:rsidP="00D6507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опроса в специальных помещениях (пунктах проведения опроса) комиссия своим решением определяет их количество и местонахождение.</w:t>
      </w:r>
    </w:p>
    <w:p w:rsidR="00374FBC" w:rsidRPr="00CD2EB6" w:rsidRDefault="00374FBC" w:rsidP="00C126F8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позднее чем за 10 дней до дня проведения (даты начала проведения опроса), в зависимости от методики его проведения, оповещает граждан, путем размещения информации в печатных средствах массовой информации, а также на официальном сайте </w:t>
      </w:r>
      <w:hyperlink r:id="rId6" w:history="1">
        <w:r w:rsidR="00A50046" w:rsidRPr="00CD2EB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http://podlesnovskoe.mo64.ru/</w:t>
        </w:r>
      </w:hyperlink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создании пункта (пунктов) проведения опроса и адресах жилых домов, относящихся к данному пункту (пунктам) проведения опроса, его (их) расположении;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иных местах проведения опроса;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дате и времени опроса;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официальном сайте проведения опроса в сети «Интернет», в случае проведения опроса с использованием информационно-телекоммуникационных сетей и информационных технологий.</w:t>
      </w:r>
    </w:p>
    <w:p w:rsidR="00374FBC" w:rsidRPr="00CD2EB6" w:rsidRDefault="00374FBC" w:rsidP="00D6507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одного рабочего дня со дня окончания срока проведения опроса заполненные опросные листы доставляются лицами, осуществляющими опрос, в Комиссию.</w:t>
      </w:r>
    </w:p>
    <w:p w:rsidR="00D65072" w:rsidRPr="00CD2EB6" w:rsidRDefault="00D65072" w:rsidP="00D6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V. Установление результатов опроса</w:t>
      </w:r>
    </w:p>
    <w:p w:rsidR="00374FBC" w:rsidRPr="00CD2EB6" w:rsidRDefault="00374FBC" w:rsidP="00C126F8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срок, установленный решением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опроса, но не более чем в течение 20 дней со дня окончания опроса, устанавливает и направляет инициатору опроса (в случае, если проведение опроса инициировано не Советом 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A50046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образования) и в Совет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проведения опроса.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граждан устанавливается комиссией путем обработки данных, содержащихся в заполненных участниками опроса опросных листах.</w:t>
      </w:r>
    </w:p>
    <w:p w:rsidR="00374FBC" w:rsidRPr="00CD2EB6" w:rsidRDefault="00374FBC" w:rsidP="00D6507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обработки опросных листов комиссия составляет протокол о результатах опроса граждан, в котором указывается: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место проведения опроса (в случае проведения опроса на неопределенной территории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границы данной территории);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число граждан, включенных в список участников опроса, в случае проведения персонифицированного опроса;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 граждан, принявших участие в опросе;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формулировка вопроса (вопросов), предлагаемого (предлагаемых) при проведении опроса граждан;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участников опроса, ответивших на вопрос положительно;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участников опроса, ответивших на вопрос отрицательно;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374FBC" w:rsidRPr="00CD2EB6" w:rsidRDefault="00374FBC" w:rsidP="00D6507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опроса является выявленное положительное или отрицательное мнение граждан по вопросу (вопросам), предлагаемому (предлагаемым) при проведении опроса.</w:t>
      </w:r>
    </w:p>
    <w:p w:rsidR="00374FBC" w:rsidRPr="00CD2EB6" w:rsidRDefault="00374FBC" w:rsidP="00C126F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Выявленное мнение граждан по вопросу, вынесенному на опрос, устанавливается комиссией в протоколе о результатах опроса путем подсчета общего числа положительных «За» и общего числа отрицательных «Против» отметок в опросных листах граждан, принявших участие в опросе по вопросу (вопросам), предлагаемому (предлагаемым) при проведении опроса, и сравнения этих чисел с общим числом граждан, принявших участие в опросе по вопросу (вопросам), предлагаемому (предлагаемым) при проведении опроса.</w:t>
      </w:r>
    </w:p>
    <w:p w:rsidR="00374FBC" w:rsidRPr="00CD2EB6" w:rsidRDefault="00374FBC" w:rsidP="00D65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вопросу не поставлена ни одна положительная «За» или отрицательная «Против» отметка или поставлена одновременно и положительная «За», и отрицательная «Против» отметка, мнение гражданина по вопросу не учитывается. Данные опросные листы признаются недействительными.</w:t>
      </w:r>
    </w:p>
    <w:p w:rsidR="00374FBC" w:rsidRPr="00CD2EB6" w:rsidRDefault="00374FBC" w:rsidP="00D6507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Выявленное мнение граждан считается положительным, если общее число положительных «За» отметок в опросных листах граждан, принявших участие в опросе, больше отрицательных «Против» (без учета опросных листов, признанных недействительными).</w:t>
      </w:r>
    </w:p>
    <w:p w:rsidR="00374FBC" w:rsidRPr="00CD2EB6" w:rsidRDefault="00374FBC" w:rsidP="00C126F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Выявленное мнение граждан считается отрицательным, если общее число отрицательных «Против» отметок в опросных листах граждан, принявших участие в опросе, больше положительных «За» (без учета опросных листах граждан, признанных недействительными).</w:t>
      </w:r>
    </w:p>
    <w:p w:rsidR="00374FBC" w:rsidRPr="00CD2EB6" w:rsidRDefault="00374FBC" w:rsidP="00C126F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считается несостоявшимся, если общее число граждан, принявших участие в опросе, меньше минимальной численности граждан </w:t>
      </w:r>
      <w:r w:rsidR="002F04EC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образования, участвующих в опросе, установленное в решении Совета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 граждан.</w:t>
      </w:r>
    </w:p>
    <w:p w:rsidR="00374FBC" w:rsidRPr="00CD2EB6" w:rsidRDefault="00374FBC" w:rsidP="00C126F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опроса граждан подписывается всеми членами комиссии.</w:t>
      </w:r>
    </w:p>
    <w:p w:rsidR="00374FBC" w:rsidRPr="00CD2EB6" w:rsidRDefault="00374FBC" w:rsidP="00C126F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признании опроса состоявшимся (несостоявшимся), также о результатах данного опроса (выявленном мнении граждан по данному вопросу (вопросам), подписывается председателем и секретарем комиссии.</w:t>
      </w: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43.Сведения о результатах опроса граждан могут быть опубликованы в средствах массовой информации и на официальном сайте </w:t>
      </w:r>
      <w:hyperlink r:id="rId7" w:history="1">
        <w:r w:rsidR="002F04EC" w:rsidRPr="00CD2EB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http://podlesnovskoe.mo64.ru/</w:t>
        </w:r>
      </w:hyperlink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072" w:rsidRPr="00CD2EB6" w:rsidRDefault="00D65072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BC" w:rsidRPr="00CD2EB6" w:rsidRDefault="00374FBC" w:rsidP="00C12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VI. Финансовое обеспечение проведения опроса граждан</w:t>
      </w:r>
    </w:p>
    <w:p w:rsidR="00374FBC" w:rsidRPr="00CD2EB6" w:rsidRDefault="00374FBC" w:rsidP="00C126F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опроса граждан по инициативе Совета </w:t>
      </w:r>
      <w:r w:rsidR="002F04EC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Главы </w:t>
      </w:r>
      <w:r w:rsidR="00041F5D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мероприятий, связанных с подготовкой и проведением опроса граждан, осуществляется за счет средств бюджета </w:t>
      </w:r>
      <w:r w:rsidR="002F04EC"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D2EB6" w:rsidRPr="00CD2EB6">
        <w:rPr>
          <w:rFonts w:ascii="Times New Roman" w:hAnsi="Times New Roman" w:cs="Times New Roman"/>
          <w:sz w:val="24"/>
          <w:szCs w:val="24"/>
        </w:rPr>
        <w:t xml:space="preserve"> или жителей Подлесновского муниципального образования</w:t>
      </w: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4EC" w:rsidRPr="00CD2EB6" w:rsidRDefault="002F04EC" w:rsidP="00C126F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опроса граждан по инициативе Правительства Саратовской области – за счет средств областного бюджета.</w:t>
      </w:r>
    </w:p>
    <w:p w:rsidR="00DA511E" w:rsidRPr="00CD2EB6" w:rsidRDefault="00DA511E" w:rsidP="00C1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F96" w:rsidRDefault="000B0F96" w:rsidP="00C1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719" w:rsidRDefault="003F3719" w:rsidP="00C1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3719" w:rsidSect="00DA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FE1"/>
    <w:multiLevelType w:val="multilevel"/>
    <w:tmpl w:val="52DA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55C6E"/>
    <w:multiLevelType w:val="multilevel"/>
    <w:tmpl w:val="40C8C1D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74ADD"/>
    <w:multiLevelType w:val="multilevel"/>
    <w:tmpl w:val="AC280B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B5691"/>
    <w:multiLevelType w:val="multilevel"/>
    <w:tmpl w:val="671ABA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E6BC1"/>
    <w:multiLevelType w:val="hybridMultilevel"/>
    <w:tmpl w:val="9A0A1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CE1"/>
    <w:multiLevelType w:val="multilevel"/>
    <w:tmpl w:val="45DEC3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25903"/>
    <w:multiLevelType w:val="multilevel"/>
    <w:tmpl w:val="2534A4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80EF2"/>
    <w:multiLevelType w:val="multilevel"/>
    <w:tmpl w:val="FC5619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06298"/>
    <w:multiLevelType w:val="multilevel"/>
    <w:tmpl w:val="69D6AC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B7708"/>
    <w:multiLevelType w:val="multilevel"/>
    <w:tmpl w:val="93603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90A3B"/>
    <w:multiLevelType w:val="multilevel"/>
    <w:tmpl w:val="5E0671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45BC1"/>
    <w:multiLevelType w:val="multilevel"/>
    <w:tmpl w:val="A8E83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4D6752"/>
    <w:multiLevelType w:val="multilevel"/>
    <w:tmpl w:val="F1B66F5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95FB3"/>
    <w:multiLevelType w:val="multilevel"/>
    <w:tmpl w:val="4D40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C6A40"/>
    <w:multiLevelType w:val="multilevel"/>
    <w:tmpl w:val="EBF22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F61A9"/>
    <w:multiLevelType w:val="multilevel"/>
    <w:tmpl w:val="DCA8C69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96141"/>
    <w:multiLevelType w:val="multilevel"/>
    <w:tmpl w:val="A45E18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D7A34"/>
    <w:multiLevelType w:val="multilevel"/>
    <w:tmpl w:val="C43CA3D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01279"/>
    <w:multiLevelType w:val="multilevel"/>
    <w:tmpl w:val="A59018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B506A"/>
    <w:multiLevelType w:val="multilevel"/>
    <w:tmpl w:val="928EBEA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11"/>
  </w:num>
  <w:num w:numId="6">
    <w:abstractNumId w:val="16"/>
  </w:num>
  <w:num w:numId="7">
    <w:abstractNumId w:val="18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17"/>
  </w:num>
  <w:num w:numId="14">
    <w:abstractNumId w:val="3"/>
  </w:num>
  <w:num w:numId="15">
    <w:abstractNumId w:val="10"/>
  </w:num>
  <w:num w:numId="16">
    <w:abstractNumId w:val="7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BC"/>
    <w:rsid w:val="0000671D"/>
    <w:rsid w:val="00041511"/>
    <w:rsid w:val="00041F5D"/>
    <w:rsid w:val="00093F5D"/>
    <w:rsid w:val="000B0F96"/>
    <w:rsid w:val="002E3117"/>
    <w:rsid w:val="002F04EC"/>
    <w:rsid w:val="00374FBC"/>
    <w:rsid w:val="003F3719"/>
    <w:rsid w:val="00402DB1"/>
    <w:rsid w:val="005F1B52"/>
    <w:rsid w:val="005F36CC"/>
    <w:rsid w:val="00606230"/>
    <w:rsid w:val="0069667E"/>
    <w:rsid w:val="007B4D1E"/>
    <w:rsid w:val="00881187"/>
    <w:rsid w:val="008B6D48"/>
    <w:rsid w:val="00927645"/>
    <w:rsid w:val="0096252F"/>
    <w:rsid w:val="009C26B8"/>
    <w:rsid w:val="009C2FC7"/>
    <w:rsid w:val="00A50046"/>
    <w:rsid w:val="00A714BF"/>
    <w:rsid w:val="00AB4DDD"/>
    <w:rsid w:val="00BF724A"/>
    <w:rsid w:val="00C126F8"/>
    <w:rsid w:val="00C825E9"/>
    <w:rsid w:val="00CD2EB6"/>
    <w:rsid w:val="00D533E9"/>
    <w:rsid w:val="00D65072"/>
    <w:rsid w:val="00D76282"/>
    <w:rsid w:val="00D870D2"/>
    <w:rsid w:val="00DA511E"/>
    <w:rsid w:val="00DC6191"/>
    <w:rsid w:val="00DC7FDF"/>
    <w:rsid w:val="00DE3599"/>
    <w:rsid w:val="00E23AAA"/>
    <w:rsid w:val="00F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D197C-0C8A-44FF-81E8-00E0A24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FBC"/>
    <w:rPr>
      <w:b/>
      <w:bCs/>
    </w:rPr>
  </w:style>
  <w:style w:type="character" w:styleId="a5">
    <w:name w:val="Hyperlink"/>
    <w:basedOn w:val="a0"/>
    <w:uiPriority w:val="99"/>
    <w:unhideWhenUsed/>
    <w:rsid w:val="00374F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72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dlesnovskoe.m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lesnovskoe.mo64.ru/" TargetMode="External"/><Relationship Id="rId5" Type="http://schemas.openxmlformats.org/officeDocument/2006/relationships/hyperlink" Target="http://podlesnovskoe.mo64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Пользователь</cp:lastModifiedBy>
  <cp:revision>11</cp:revision>
  <cp:lastPrinted>2021-05-21T04:52:00Z</cp:lastPrinted>
  <dcterms:created xsi:type="dcterms:W3CDTF">2021-02-26T11:39:00Z</dcterms:created>
  <dcterms:modified xsi:type="dcterms:W3CDTF">2021-05-25T05:50:00Z</dcterms:modified>
</cp:coreProperties>
</file>