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A9" w:rsidRDefault="002C50A9" w:rsidP="0023514B">
      <w:pPr>
        <w:shd w:val="clear" w:color="auto" w:fill="F7F7F7"/>
        <w:spacing w:after="0" w:line="240" w:lineRule="auto"/>
        <w:jc w:val="center"/>
        <w:outlineLvl w:val="1"/>
        <w:rPr>
          <w:rFonts w:ascii="Helvetica" w:eastAsia="Times New Roman" w:hAnsi="Helvetica" w:cs="Helvetica"/>
          <w:sz w:val="28"/>
          <w:szCs w:val="28"/>
          <w:lang w:eastAsia="ru-RU"/>
        </w:rPr>
      </w:pPr>
    </w:p>
    <w:p w:rsidR="002C50A9" w:rsidRDefault="002C50A9" w:rsidP="0023514B">
      <w:pPr>
        <w:shd w:val="clear" w:color="auto" w:fill="F7F7F7"/>
        <w:spacing w:after="0" w:line="240" w:lineRule="auto"/>
        <w:jc w:val="center"/>
        <w:outlineLvl w:val="1"/>
        <w:rPr>
          <w:rFonts w:ascii="Helvetica" w:eastAsia="Times New Roman" w:hAnsi="Helvetica" w:cs="Helvetica"/>
          <w:sz w:val="28"/>
          <w:szCs w:val="28"/>
          <w:lang w:eastAsia="ru-RU"/>
        </w:rPr>
      </w:pPr>
    </w:p>
    <w:p w:rsidR="002C50A9" w:rsidRDefault="002C50A9" w:rsidP="0023514B">
      <w:pPr>
        <w:shd w:val="clear" w:color="auto" w:fill="F7F7F7"/>
        <w:spacing w:after="0" w:line="240" w:lineRule="auto"/>
        <w:jc w:val="center"/>
        <w:outlineLvl w:val="1"/>
        <w:rPr>
          <w:rFonts w:ascii="Helvetica" w:eastAsia="Times New Roman" w:hAnsi="Helvetica" w:cs="Helvetica"/>
          <w:sz w:val="28"/>
          <w:szCs w:val="28"/>
          <w:lang w:eastAsia="ru-RU"/>
        </w:rPr>
      </w:pPr>
    </w:p>
    <w:p w:rsidR="002C50A9" w:rsidRDefault="002C50A9" w:rsidP="002C50A9">
      <w:pPr>
        <w:shd w:val="clear" w:color="auto" w:fill="F7F7F7"/>
        <w:spacing w:after="0" w:line="240" w:lineRule="auto"/>
        <w:jc w:val="center"/>
        <w:outlineLvl w:val="1"/>
        <w:rPr>
          <w:rFonts w:ascii="Helvetica" w:eastAsia="Times New Roman" w:hAnsi="Helvetica" w:cs="Helvetica"/>
          <w:sz w:val="28"/>
          <w:szCs w:val="28"/>
          <w:lang w:eastAsia="ru-RU"/>
        </w:rPr>
      </w:pPr>
    </w:p>
    <w:p w:rsidR="002C50A9" w:rsidRDefault="002C50A9" w:rsidP="0023514B">
      <w:pPr>
        <w:shd w:val="clear" w:color="auto" w:fill="F7F7F7"/>
        <w:spacing w:after="0" w:line="240" w:lineRule="auto"/>
        <w:jc w:val="center"/>
        <w:outlineLvl w:val="1"/>
        <w:rPr>
          <w:rFonts w:ascii="Helvetica" w:eastAsia="Times New Roman" w:hAnsi="Helvetica" w:cs="Helvetica"/>
          <w:sz w:val="28"/>
          <w:szCs w:val="28"/>
          <w:lang w:eastAsia="ru-RU"/>
        </w:rPr>
      </w:pPr>
      <w:r>
        <w:rPr>
          <w:rFonts w:ascii="Helvetica" w:eastAsia="Times New Roman" w:hAnsi="Helvetica" w:cs="Helvetica"/>
          <w:noProof/>
          <w:sz w:val="28"/>
          <w:szCs w:val="28"/>
          <w:lang w:eastAsia="ru-RU"/>
        </w:rPr>
        <w:drawing>
          <wp:inline distT="0" distB="0" distL="0" distR="0">
            <wp:extent cx="5660781" cy="3155964"/>
            <wp:effectExtent l="19050" t="0" r="0" b="0"/>
            <wp:docPr id="2" name="Рисунок 1" descr="C:\Users\127\Desktop\c2b5ea3bb9baf40f3e3120333d627b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7\Desktop\c2b5ea3bb9baf40f3e3120333d627b65.jpg"/>
                    <pic:cNvPicPr>
                      <a:picLocks noChangeAspect="1" noChangeArrowheads="1"/>
                    </pic:cNvPicPr>
                  </pic:nvPicPr>
                  <pic:blipFill>
                    <a:blip r:embed="rId4" cstate="print"/>
                    <a:srcRect/>
                    <a:stretch>
                      <a:fillRect/>
                    </a:stretch>
                  </pic:blipFill>
                  <pic:spPr bwMode="auto">
                    <a:xfrm>
                      <a:off x="0" y="0"/>
                      <a:ext cx="5671185" cy="3161764"/>
                    </a:xfrm>
                    <a:prstGeom prst="rect">
                      <a:avLst/>
                    </a:prstGeom>
                    <a:noFill/>
                    <a:ln w="9525">
                      <a:noFill/>
                      <a:miter lim="800000"/>
                      <a:headEnd/>
                      <a:tailEnd/>
                    </a:ln>
                  </pic:spPr>
                </pic:pic>
              </a:graphicData>
            </a:graphic>
          </wp:inline>
        </w:drawing>
      </w:r>
    </w:p>
    <w:p w:rsidR="003D1344" w:rsidRPr="0023514B" w:rsidRDefault="003D1344" w:rsidP="0023514B">
      <w:pPr>
        <w:shd w:val="clear" w:color="auto" w:fill="F7F7F7"/>
        <w:spacing w:after="0" w:line="240" w:lineRule="auto"/>
        <w:jc w:val="center"/>
        <w:outlineLvl w:val="1"/>
        <w:rPr>
          <w:rFonts w:ascii="Helvetica" w:eastAsia="Times New Roman" w:hAnsi="Helvetica" w:cs="Helvetica"/>
          <w:b/>
          <w:sz w:val="28"/>
          <w:szCs w:val="28"/>
          <w:u w:val="single"/>
          <w:lang w:eastAsia="ru-RU"/>
        </w:rPr>
      </w:pPr>
      <w:r w:rsidRPr="003D1344">
        <w:rPr>
          <w:rFonts w:ascii="Helvetica" w:eastAsia="Times New Roman" w:hAnsi="Helvetica" w:cs="Helvetica"/>
          <w:sz w:val="28"/>
          <w:szCs w:val="28"/>
          <w:lang w:eastAsia="ru-RU"/>
        </w:rPr>
        <w:br/>
      </w:r>
      <w:r w:rsidRPr="0023514B">
        <w:rPr>
          <w:rFonts w:ascii="Helvetica" w:eastAsia="Times New Roman" w:hAnsi="Helvetica" w:cs="Helvetica"/>
          <w:b/>
          <w:sz w:val="28"/>
          <w:szCs w:val="28"/>
          <w:u w:val="single"/>
          <w:lang w:eastAsia="ru-RU"/>
        </w:rPr>
        <w:t>ПАМЯТКА О СОБЛЮДЕНИИ НАСЕЛЕНИЕМ ПРАВИЛ ПОЖАРНОЙ БЕЗОПАСНОСТИ В БЫТУ</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lang w:eastAsia="ru-RU"/>
        </w:rPr>
        <w:t> </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Меры пожарной безопасности при эксплуатации электрооборудования.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эксплуатации электрических приборов запрещается: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окрашивать краской или заклеивать открытую электропроводку обоями;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пользоваться поврежденными выключателями, розетками, патронами;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закрывать электрические лампочки абажурами из горючих материалов.</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Включенные электронагревательные приборы должны быть установлены на негорючие теплоизоляционные подставки.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Перед уходом из дома на длительное время, нужно проверить и убедиться, что все электронагревательные и осветительные приборы отключены.</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Меры пожарной безопасности при эксплуатации газового оборудования.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эксплуатации газового оборудования запрещается: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пользоваться газовыми приборами малолетним детям и лицам, незнакомым с порядком его безопасной эксплуатации;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открывать газовые краны, пока не зажжена спичка или не включен ручной запальник;</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сушить белье над газовой плитой, оно может загореться.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660DE" w:rsidRDefault="003D1344" w:rsidP="0023514B">
      <w:pPr>
        <w:shd w:val="clear" w:color="auto" w:fill="FFFFFF"/>
        <w:spacing w:after="0" w:line="240" w:lineRule="auto"/>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w:t>
      </w:r>
      <w:r w:rsidR="0023514B">
        <w:rPr>
          <w:rFonts w:ascii="Helvetica" w:eastAsia="Times New Roman" w:hAnsi="Helvetica" w:cs="Helvetica"/>
          <w:sz w:val="19"/>
          <w:szCs w:val="19"/>
          <w:lang w:eastAsia="ru-RU"/>
        </w:rPr>
        <w:t xml:space="preserve">                                                        </w:t>
      </w:r>
    </w:p>
    <w:p w:rsidR="00A660DE" w:rsidRDefault="00A660DE" w:rsidP="0023514B">
      <w:pPr>
        <w:shd w:val="clear" w:color="auto" w:fill="FFFFFF"/>
        <w:spacing w:after="0" w:line="240" w:lineRule="auto"/>
        <w:rPr>
          <w:rFonts w:ascii="Helvetica" w:eastAsia="Times New Roman" w:hAnsi="Helvetica" w:cs="Helvetica"/>
          <w:sz w:val="19"/>
          <w:szCs w:val="19"/>
          <w:lang w:eastAsia="ru-RU"/>
        </w:rPr>
      </w:pPr>
    </w:p>
    <w:p w:rsidR="00A660DE" w:rsidRDefault="00A660DE" w:rsidP="0023514B">
      <w:pPr>
        <w:shd w:val="clear" w:color="auto" w:fill="FFFFFF"/>
        <w:spacing w:after="0" w:line="240" w:lineRule="auto"/>
        <w:rPr>
          <w:rFonts w:ascii="Helvetica" w:eastAsia="Times New Roman" w:hAnsi="Helvetica" w:cs="Helvetica"/>
          <w:sz w:val="19"/>
          <w:szCs w:val="19"/>
          <w:lang w:eastAsia="ru-RU"/>
        </w:rPr>
      </w:pPr>
    </w:p>
    <w:p w:rsidR="003D1344" w:rsidRPr="003D1344" w:rsidRDefault="003D1344" w:rsidP="00A660DE">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Печное отопление.</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Печи, находящиеся в доме, должны быть в исправном состоянии и безопасны в пожарном отношении.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эксплуатации печей следует выполнять следующие требования: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xml:space="preserve">-        перед топкой должен быть прибит </w:t>
      </w:r>
      <w:proofErr w:type="spellStart"/>
      <w:r w:rsidRPr="003D1344">
        <w:rPr>
          <w:rFonts w:ascii="Helvetica" w:eastAsia="Times New Roman" w:hAnsi="Helvetica" w:cs="Helvetica"/>
          <w:sz w:val="19"/>
          <w:szCs w:val="19"/>
          <w:lang w:eastAsia="ru-RU"/>
        </w:rPr>
        <w:t>предтопочный</w:t>
      </w:r>
      <w:proofErr w:type="spellEnd"/>
      <w:r w:rsidRPr="003D1344">
        <w:rPr>
          <w:rFonts w:ascii="Helvetica" w:eastAsia="Times New Roman" w:hAnsi="Helvetica" w:cs="Helvetica"/>
          <w:sz w:val="19"/>
          <w:szCs w:val="19"/>
          <w:lang w:eastAsia="ru-RU"/>
        </w:rPr>
        <w:t xml:space="preserve"> лист, из стали размером 50х70 см и толщиной не менее 2 мм, предохраняющий от возгорания случайно выпавших искр;</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xml:space="preserve">-        располагать топливо, другие горючие вещества и материалы на </w:t>
      </w:r>
      <w:proofErr w:type="spellStart"/>
      <w:r w:rsidRPr="003D1344">
        <w:rPr>
          <w:rFonts w:ascii="Helvetica" w:eastAsia="Times New Roman" w:hAnsi="Helvetica" w:cs="Helvetica"/>
          <w:sz w:val="19"/>
          <w:szCs w:val="19"/>
          <w:lang w:eastAsia="ru-RU"/>
        </w:rPr>
        <w:t>предтопочном</w:t>
      </w:r>
      <w:proofErr w:type="spellEnd"/>
      <w:r w:rsidRPr="003D1344">
        <w:rPr>
          <w:rFonts w:ascii="Helvetica" w:eastAsia="Times New Roman" w:hAnsi="Helvetica" w:cs="Helvetica"/>
          <w:sz w:val="19"/>
          <w:szCs w:val="19"/>
          <w:lang w:eastAsia="ru-RU"/>
        </w:rPr>
        <w:t xml:space="preserve"> листе;</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недопустимо топить печи с открытыми дверцами;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зола и шлак, выгребаемые из топок, должны быть пролиты водой, и удалены в специально отведенное для них безопасное место;</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дымовые трубы над сгораемыми крышами должны иметь искроуловители (металлические сетки);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Требования пожарной безопасности в многоэтажных зданиях (высотках):</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следите за наличием и исправностью уплотняющих прокладок в притворах квартирных дверей;</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постоянно держите свободным доступ к люкам на балконах, а в зимнее время очищайте их от снега и льда;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закрывайте на замки и запоры двери коридоров, в которых расположены пожарные краны;</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xml:space="preserve">- следите, чтобы двери лестничных клеток, лифтовых холлов и их тамбуров имели устройства </w:t>
      </w:r>
      <w:proofErr w:type="spellStart"/>
      <w:r w:rsidRPr="003D1344">
        <w:rPr>
          <w:rFonts w:ascii="Helvetica" w:eastAsia="Times New Roman" w:hAnsi="Helvetica" w:cs="Helvetica"/>
          <w:sz w:val="19"/>
          <w:szCs w:val="19"/>
          <w:lang w:eastAsia="ru-RU"/>
        </w:rPr>
        <w:t>самозакрывания</w:t>
      </w:r>
      <w:proofErr w:type="spellEnd"/>
      <w:r w:rsidRPr="003D1344">
        <w:rPr>
          <w:rFonts w:ascii="Helvetica" w:eastAsia="Times New Roman" w:hAnsi="Helvetica" w:cs="Helvetica"/>
          <w:sz w:val="19"/>
          <w:szCs w:val="19"/>
          <w:lang w:eastAsia="ru-RU"/>
        </w:rPr>
        <w:t>;</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храните вещи в коридорах, на балконах и лоджиях, в вестибюлях незадымляемых лестничных клеток и на самих лестничных клетках;</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xml:space="preserve">- не заменяйте на переходных балконах и лоджиях легкие перегородки между секциями </w:t>
      </w:r>
      <w:proofErr w:type="gramStart"/>
      <w:r w:rsidRPr="003D1344">
        <w:rPr>
          <w:rFonts w:ascii="Helvetica" w:eastAsia="Times New Roman" w:hAnsi="Helvetica" w:cs="Helvetica"/>
          <w:sz w:val="19"/>
          <w:szCs w:val="19"/>
          <w:lang w:eastAsia="ru-RU"/>
        </w:rPr>
        <w:t>на</w:t>
      </w:r>
      <w:proofErr w:type="gramEnd"/>
      <w:r w:rsidRPr="003D1344">
        <w:rPr>
          <w:rFonts w:ascii="Helvetica" w:eastAsia="Times New Roman" w:hAnsi="Helvetica" w:cs="Helvetica"/>
          <w:sz w:val="19"/>
          <w:szCs w:val="19"/>
          <w:lang w:eastAsia="ru-RU"/>
        </w:rPr>
        <w:t xml:space="preserve"> капитальные;</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Пожары от детской шалости с огнем.</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допускайте хранения спичек, зажигалок, керосина, бензина и т.д. в доступных для детей местах.</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оставляйте детей без присмотра. </w:t>
      </w:r>
    </w:p>
    <w:p w:rsidR="003D1344" w:rsidRPr="003D1344" w:rsidRDefault="003D1344" w:rsidP="003D1344">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u w:val="single"/>
          <w:lang w:eastAsia="ru-RU"/>
        </w:rPr>
        <w:t>Действия в случае возникновения пожара.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возникновении пожара немедленно сообщите об этом в пожарную охрану по телефону "01", с мобильного «101» или «112».</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сообщении в пожарную охрану о пожаре необходимо указать:</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назвать адрес (населённый пункт, название улицы, номер дома, квартиры);</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назвать свою фамилию, номер телефона;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есть ли угроза жизни людей, животных, а также соседним зданиям и строениям;</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если у Вас нет доступа к телефону и нет возможности покинуть помещение, откройте окно и криками привлеките внимание прохожих.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Постарайтесь принять меры по спасению людей, животных, материальных ценностей. Постарайтесь оповестить о пожаре жителей населенного пункта.</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lastRenderedPageBreak/>
        <w:t>     Помните:</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соблюдайте осторожность при курении. Не забывайте гасить окурки и спички;</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умейте осторожно пользоваться предметами бытовой химии; помещения, где применяются эти предметы, необходимо периодически проветривать;</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не допускайте хранения в подвалах и чердаках горючих жидкостей, материалов, различного бытового хлама, мебели, бумаги и т.д.;</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дым при пожаре значительно опаснее пламени и большинство людей погибает не от огня, а от удушья;</w:t>
      </w:r>
    </w:p>
    <w:p w:rsidR="003D1344" w:rsidRPr="003D1344" w:rsidRDefault="003D1344" w:rsidP="003D1344">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при эвакуации через зону задымления необходимо дышать через мокрый носовой платок или мокрую ткань. </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3D1344" w:rsidRPr="003D1344" w:rsidRDefault="003D1344" w:rsidP="0023514B">
      <w:pPr>
        <w:shd w:val="clear" w:color="auto" w:fill="FFFFFF"/>
        <w:spacing w:after="0" w:line="240" w:lineRule="auto"/>
        <w:jc w:val="both"/>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По прибытии пожарной техники необходимо встретить ее и указать место пожара</w:t>
      </w:r>
    </w:p>
    <w:p w:rsidR="003D1344" w:rsidRPr="003D1344" w:rsidRDefault="003D1344" w:rsidP="0023514B">
      <w:pPr>
        <w:shd w:val="clear" w:color="auto" w:fill="FFFFFF"/>
        <w:spacing w:after="0" w:line="240" w:lineRule="auto"/>
        <w:rPr>
          <w:rFonts w:ascii="Helvetica" w:eastAsia="Times New Roman" w:hAnsi="Helvetica" w:cs="Helvetica"/>
          <w:sz w:val="19"/>
          <w:szCs w:val="19"/>
          <w:lang w:eastAsia="ru-RU"/>
        </w:rPr>
      </w:pPr>
      <w:r w:rsidRPr="003D1344">
        <w:rPr>
          <w:rFonts w:ascii="Helvetica" w:eastAsia="Times New Roman" w:hAnsi="Helvetica" w:cs="Helvetica"/>
          <w:sz w:val="19"/>
          <w:szCs w:val="19"/>
          <w:lang w:eastAsia="ru-RU"/>
        </w:rPr>
        <w:t> </w:t>
      </w:r>
    </w:p>
    <w:p w:rsidR="003D1344" w:rsidRPr="003D1344" w:rsidRDefault="003D1344" w:rsidP="0023514B">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lang w:eastAsia="ru-RU"/>
        </w:rPr>
        <w:t>Помните!</w:t>
      </w:r>
    </w:p>
    <w:p w:rsidR="003D1344" w:rsidRPr="003D1344" w:rsidRDefault="003D1344" w:rsidP="0023514B">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lang w:eastAsia="ru-RU"/>
        </w:rPr>
        <w:t>При пожаре не открывайте окна, так как с поступлением кислорода огонь вспыхнет сильнее!</w:t>
      </w:r>
    </w:p>
    <w:p w:rsidR="003D1344" w:rsidRPr="003D1344" w:rsidRDefault="003D1344" w:rsidP="0023514B">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lang w:eastAsia="ru-RU"/>
        </w:rPr>
        <w:t>Соблюдение мер пожарной безопасности – это залог вашего благополучия, сохранности вашей жизни и жизни ваших близких!</w:t>
      </w:r>
    </w:p>
    <w:p w:rsidR="003D1344" w:rsidRPr="003D1344" w:rsidRDefault="003D1344" w:rsidP="0023514B">
      <w:pPr>
        <w:shd w:val="clear" w:color="auto" w:fill="FFFFFF"/>
        <w:spacing w:after="0" w:line="240" w:lineRule="auto"/>
        <w:jc w:val="center"/>
        <w:rPr>
          <w:rFonts w:ascii="Helvetica" w:eastAsia="Times New Roman" w:hAnsi="Helvetica" w:cs="Helvetica"/>
          <w:sz w:val="19"/>
          <w:szCs w:val="19"/>
          <w:lang w:eastAsia="ru-RU"/>
        </w:rPr>
      </w:pPr>
      <w:r w:rsidRPr="003D1344">
        <w:rPr>
          <w:rFonts w:ascii="Helvetica" w:eastAsia="Times New Roman" w:hAnsi="Helvetica" w:cs="Helvetica"/>
          <w:b/>
          <w:bCs/>
          <w:sz w:val="19"/>
          <w:lang w:eastAsia="ru-RU"/>
        </w:rPr>
        <w:t>Пожар легче предупредить, чем потушить!</w:t>
      </w:r>
    </w:p>
    <w:p w:rsidR="00155B87" w:rsidRDefault="00155B87"/>
    <w:sectPr w:rsidR="00155B87" w:rsidSect="003D1344">
      <w:pgSz w:w="11906" w:h="16838"/>
      <w:pgMar w:top="142" w:right="127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AD4DDA"/>
    <w:rsid w:val="00155B87"/>
    <w:rsid w:val="001C4096"/>
    <w:rsid w:val="0023514B"/>
    <w:rsid w:val="002C50A9"/>
    <w:rsid w:val="00312FE4"/>
    <w:rsid w:val="003A35C5"/>
    <w:rsid w:val="003B5D75"/>
    <w:rsid w:val="003D1344"/>
    <w:rsid w:val="0050584B"/>
    <w:rsid w:val="005A1657"/>
    <w:rsid w:val="005D526E"/>
    <w:rsid w:val="00666F9D"/>
    <w:rsid w:val="007E1F11"/>
    <w:rsid w:val="008B5ADE"/>
    <w:rsid w:val="00A02F14"/>
    <w:rsid w:val="00A660DE"/>
    <w:rsid w:val="00AD1A1E"/>
    <w:rsid w:val="00AD4DDA"/>
    <w:rsid w:val="00DC3CA5"/>
    <w:rsid w:val="00F84339"/>
    <w:rsid w:val="00FA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4B"/>
  </w:style>
  <w:style w:type="paragraph" w:styleId="2">
    <w:name w:val="heading 2"/>
    <w:basedOn w:val="a"/>
    <w:link w:val="20"/>
    <w:uiPriority w:val="9"/>
    <w:qFormat/>
    <w:rsid w:val="003D13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B87"/>
    <w:rPr>
      <w:rFonts w:ascii="Tahoma" w:hAnsi="Tahoma" w:cs="Tahoma"/>
      <w:sz w:val="16"/>
      <w:szCs w:val="16"/>
    </w:rPr>
  </w:style>
  <w:style w:type="character" w:customStyle="1" w:styleId="20">
    <w:name w:val="Заголовок 2 Знак"/>
    <w:basedOn w:val="a0"/>
    <w:link w:val="2"/>
    <w:uiPriority w:val="9"/>
    <w:rsid w:val="003D1344"/>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D1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1344"/>
    <w:rPr>
      <w:b/>
      <w:bCs/>
    </w:rPr>
  </w:style>
</w:styles>
</file>

<file path=word/webSettings.xml><?xml version="1.0" encoding="utf-8"?>
<w:webSettings xmlns:r="http://schemas.openxmlformats.org/officeDocument/2006/relationships" xmlns:w="http://schemas.openxmlformats.org/wordprocessingml/2006/main">
  <w:divs>
    <w:div w:id="1151752389">
      <w:bodyDiv w:val="1"/>
      <w:marLeft w:val="0"/>
      <w:marRight w:val="0"/>
      <w:marTop w:val="0"/>
      <w:marBottom w:val="0"/>
      <w:divBdr>
        <w:top w:val="none" w:sz="0" w:space="0" w:color="auto"/>
        <w:left w:val="none" w:sz="0" w:space="0" w:color="auto"/>
        <w:bottom w:val="none" w:sz="0" w:space="0" w:color="auto"/>
        <w:right w:val="none" w:sz="0" w:space="0" w:color="auto"/>
      </w:divBdr>
      <w:divsChild>
        <w:div w:id="832600116">
          <w:marLeft w:val="0"/>
          <w:marRight w:val="0"/>
          <w:marTop w:val="0"/>
          <w:marBottom w:val="0"/>
          <w:divBdr>
            <w:top w:val="none" w:sz="0" w:space="0" w:color="auto"/>
            <w:left w:val="none" w:sz="0" w:space="0" w:color="auto"/>
            <w:bottom w:val="none" w:sz="0" w:space="0" w:color="auto"/>
            <w:right w:val="none" w:sz="0" w:space="0" w:color="auto"/>
          </w:divBdr>
        </w:div>
        <w:div w:id="80831116">
          <w:marLeft w:val="0"/>
          <w:marRight w:val="0"/>
          <w:marTop w:val="0"/>
          <w:marBottom w:val="0"/>
          <w:divBdr>
            <w:top w:val="single" w:sz="6" w:space="10" w:color="E3E3E3"/>
            <w:left w:val="single" w:sz="6" w:space="10" w:color="E3E3E3"/>
            <w:bottom w:val="single" w:sz="6" w:space="10" w:color="E3E3E3"/>
            <w:right w:val="single" w:sz="6" w:space="10" w:color="E3E3E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dc:creator>
  <cp:lastModifiedBy>Podlesnoe-notariat</cp:lastModifiedBy>
  <cp:revision>2</cp:revision>
  <cp:lastPrinted>2019-08-16T07:50:00Z</cp:lastPrinted>
  <dcterms:created xsi:type="dcterms:W3CDTF">2019-09-27T10:07:00Z</dcterms:created>
  <dcterms:modified xsi:type="dcterms:W3CDTF">2019-09-27T10:07:00Z</dcterms:modified>
</cp:coreProperties>
</file>